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F89" w:rsidRPr="00AA4F89" w:rsidRDefault="00AA4F89" w:rsidP="00AA4F89">
      <w:pPr>
        <w:spacing w:after="120"/>
        <w:outlineLvl w:val="0"/>
        <w:rPr>
          <w:rFonts w:ascii="Arial" w:eastAsia="Times New Roman" w:hAnsi="Arial" w:cs="Arial"/>
          <w:b/>
          <w:bCs/>
          <w:color w:val="0055A5"/>
          <w:kern w:val="36"/>
          <w:sz w:val="48"/>
          <w:szCs w:val="48"/>
        </w:rPr>
      </w:pPr>
      <w:r w:rsidRPr="00AA4F89">
        <w:rPr>
          <w:rFonts w:ascii="Arial" w:eastAsia="Times New Roman" w:hAnsi="Arial" w:cs="Arial"/>
          <w:b/>
          <w:bCs/>
          <w:color w:val="0055A5"/>
          <w:kern w:val="36"/>
          <w:sz w:val="48"/>
          <w:szCs w:val="48"/>
        </w:rPr>
        <w:t xml:space="preserve">Significant Dates in the Ministry of </w:t>
      </w:r>
      <w:proofErr w:type="spellStart"/>
      <w:r w:rsidRPr="00AA4F89">
        <w:rPr>
          <w:rFonts w:ascii="Arial" w:eastAsia="Times New Roman" w:hAnsi="Arial" w:cs="Arial"/>
          <w:b/>
          <w:bCs/>
          <w:color w:val="0055A5"/>
          <w:kern w:val="36"/>
          <w:sz w:val="48"/>
          <w:szCs w:val="48"/>
        </w:rPr>
        <w:t>Luthercare</w:t>
      </w:r>
      <w:proofErr w:type="spellEnd"/>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1949</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Incorporation of Lutheran Social Services - East Region’s predecessor body, “Lutheran Service for Older People” (The name was changed to “Lutheran Inner Mission of the Lancaster Conference” in 1954 and to Lutheran Social Service of the Lancaster Conference in 1959.)</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1952</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Incorporation of "Lutheran Service Society of Lebanon County"</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1953</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 xml:space="preserve">Dedication of </w:t>
      </w:r>
      <w:proofErr w:type="spellStart"/>
      <w:r w:rsidRPr="00AA4F89">
        <w:rPr>
          <w:rFonts w:ascii="HelveticaNeue" w:eastAsia="Times New Roman" w:hAnsi="HelveticaNeue" w:cs="Times New Roman"/>
          <w:color w:val="20476B"/>
          <w:sz w:val="27"/>
          <w:szCs w:val="27"/>
        </w:rPr>
        <w:t>Spang</w:t>
      </w:r>
      <w:proofErr w:type="spellEnd"/>
      <w:r w:rsidRPr="00AA4F89">
        <w:rPr>
          <w:rFonts w:ascii="HelveticaNeue" w:eastAsia="Times New Roman" w:hAnsi="HelveticaNeue" w:cs="Times New Roman"/>
          <w:color w:val="20476B"/>
          <w:sz w:val="27"/>
          <w:szCs w:val="27"/>
        </w:rPr>
        <w:t xml:space="preserve"> Crest Home, 1000 Quentin Road, Lebanon</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1955</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Dedication of Luther Townhome, 229 East Orange Street, Lancaster</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1965</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Formation of Lutheran Social Services - East Region as the regional social ministry agency to work in partnership with Lutheran congregations in Lebanon and Lancaster counties</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1966</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Dedication of Luther Acres Nursing Home, 600 East Main Street, Lititz</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1970</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Dedication of Peacock Wing addition to Luther Acres Nursing Home</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1973</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Closing of Luther Townhome in Lancaster</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1974</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Beginning of cottage construction at Luther Acres</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1976</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Dedication of Luther Townhome Apartments and the Hershey Wing at Luther Acres</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1977</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 xml:space="preserve">Dedication of </w:t>
      </w:r>
      <w:proofErr w:type="spellStart"/>
      <w:r w:rsidRPr="00AA4F89">
        <w:rPr>
          <w:rFonts w:ascii="HelveticaNeue" w:eastAsia="Times New Roman" w:hAnsi="HelveticaNeue" w:cs="Times New Roman"/>
          <w:color w:val="20476B"/>
          <w:sz w:val="27"/>
          <w:szCs w:val="27"/>
        </w:rPr>
        <w:t>Spang</w:t>
      </w:r>
      <w:proofErr w:type="spellEnd"/>
      <w:r w:rsidRPr="00AA4F89">
        <w:rPr>
          <w:rFonts w:ascii="HelveticaNeue" w:eastAsia="Times New Roman" w:hAnsi="HelveticaNeue" w:cs="Times New Roman"/>
          <w:color w:val="20476B"/>
          <w:sz w:val="27"/>
          <w:szCs w:val="27"/>
        </w:rPr>
        <w:t xml:space="preserve"> Crest Nursing Home at 945 Duke Street, Lebanon</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1979</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Beginning of Family Day Care Homes program in Lebanon County</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1980</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Completion of Luther Acres Cottage program</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1983</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 xml:space="preserve">Dedication of the Chapel of the Abiding Christ and additional support areas at </w:t>
      </w:r>
      <w:proofErr w:type="spellStart"/>
      <w:r w:rsidRPr="00AA4F89">
        <w:rPr>
          <w:rFonts w:ascii="HelveticaNeue" w:eastAsia="Times New Roman" w:hAnsi="HelveticaNeue" w:cs="Times New Roman"/>
          <w:color w:val="20476B"/>
          <w:sz w:val="27"/>
          <w:szCs w:val="27"/>
        </w:rPr>
        <w:t>Spang</w:t>
      </w:r>
      <w:proofErr w:type="spellEnd"/>
      <w:r w:rsidRPr="00AA4F89">
        <w:rPr>
          <w:rFonts w:ascii="HelveticaNeue" w:eastAsia="Times New Roman" w:hAnsi="HelveticaNeue" w:cs="Times New Roman"/>
          <w:color w:val="20476B"/>
          <w:sz w:val="27"/>
          <w:szCs w:val="27"/>
        </w:rPr>
        <w:t xml:space="preserve"> Crest Nursing Home, 945 Duke Street, Lebanon</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1987</w:t>
      </w:r>
    </w:p>
    <w:p w:rsid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Dedication of Personal Care Unit and new Skilled Nursing Care Wing at Luther Acres</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lastRenderedPageBreak/>
        <w:t>Acceptance of a 39-acre parcel of land from St. John's Lutheran Church, Columbia for development of a retirement community</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1988</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Establishment of affiliation of LSS-ER with the Evangelical Lutheran Church in America</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1989</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Groundbreaking for the St. John's Herr Estate Retirement Community, Columbia</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1991</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Dedication of St. John's Herr Estate Retirement Community, Columbia</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Opening of Lebanon Valley Child Care and Learning Center, on campus of Lebanon Valley College, Annville</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Authorization of LSS-ER to become Local Management Agency for all subsidized child care programs in Lebanon County.</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1992</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Opening of Children's Activity Center at St. James Church, Lebanon</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1996</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 xml:space="preserve">Renaming of Lutheran Social Services - East Region to </w:t>
      </w:r>
      <w:proofErr w:type="spellStart"/>
      <w:r w:rsidRPr="00AA4F89">
        <w:rPr>
          <w:rFonts w:ascii="HelveticaNeue" w:eastAsia="Times New Roman" w:hAnsi="HelveticaNeue" w:cs="Times New Roman"/>
          <w:color w:val="20476B"/>
          <w:sz w:val="27"/>
          <w:szCs w:val="27"/>
        </w:rPr>
        <w:t>Luthercare</w:t>
      </w:r>
      <w:proofErr w:type="spellEnd"/>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Relocation of Lebanon Valley Child Care and Learning Center to 40 South King Street, Annville</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Renaming of Lebanon County Local Management Agency to Child Care Bank of Lebanon County</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lastRenderedPageBreak/>
        <w:t>1997</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Dedication of Chapel of the Good Shepherd/all-purpose room at St. John's Herr Estate</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1998</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Completion of 20 additional cottages at Luther Acres</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2000</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Dedication of Agape Way, the late-stage memory-support residence and program at Luther Acres</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Dedication of Muhlenberg Apartments, Lodge (personal care, including early-stage memory support), and Cottages, and new physical therapy and activity rooms at Luther Acres Manor</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 xml:space="preserve">Dedication of Grace Place Children's Center, a cooperative ministry of Grace Lutheran Church, Lancaster, and </w:t>
      </w:r>
      <w:proofErr w:type="spellStart"/>
      <w:r w:rsidRPr="00AA4F89">
        <w:rPr>
          <w:rFonts w:ascii="HelveticaNeue" w:eastAsia="Times New Roman" w:hAnsi="HelveticaNeue" w:cs="Times New Roman"/>
          <w:color w:val="20476B"/>
          <w:sz w:val="27"/>
          <w:szCs w:val="27"/>
        </w:rPr>
        <w:t>Luthercare</w:t>
      </w:r>
      <w:proofErr w:type="spellEnd"/>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2001</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Dedication of 12 additional cottages at St. John's Herr Estate</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Renaming of Child Care Bank of Lebanon County to Child Care Information Services of Lebanon County</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2003</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 xml:space="preserve">Opening of three new child care centers: CAT Child Care and Learning Center at Career and Technology Center, Lebanon; St. John's Day Care, Columbia; and </w:t>
      </w:r>
      <w:proofErr w:type="spellStart"/>
      <w:r w:rsidRPr="00AA4F89">
        <w:rPr>
          <w:rFonts w:ascii="HelveticaNeue" w:eastAsia="Times New Roman" w:hAnsi="HelveticaNeue" w:cs="Times New Roman"/>
          <w:color w:val="20476B"/>
          <w:sz w:val="27"/>
          <w:szCs w:val="27"/>
        </w:rPr>
        <w:t>Reamstown</w:t>
      </w:r>
      <w:proofErr w:type="spellEnd"/>
      <w:r w:rsidRPr="00AA4F89">
        <w:rPr>
          <w:rFonts w:ascii="HelveticaNeue" w:eastAsia="Times New Roman" w:hAnsi="HelveticaNeue" w:cs="Times New Roman"/>
          <w:color w:val="20476B"/>
          <w:sz w:val="27"/>
          <w:szCs w:val="27"/>
        </w:rPr>
        <w:t xml:space="preserve"> Before- and After-School Program</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Renaming of Lebanon Valley Child Care and Learning Center, Annville, to Emma C. Berger Child Care and Learning Center</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2004</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lastRenderedPageBreak/>
        <w:t>Construction and opening of the Wellness Center at Luther Acres</w:t>
      </w:r>
    </w:p>
    <w:p w:rsidR="00AA4F89" w:rsidRPr="00AA4F89" w:rsidRDefault="00AA4F89" w:rsidP="00AA4F89">
      <w:pPr>
        <w:spacing w:after="120"/>
        <w:rPr>
          <w:rFonts w:ascii="HelveticaNeue" w:eastAsia="Times New Roman" w:hAnsi="HelveticaNeue" w:cs="Times New Roman"/>
          <w:color w:val="20476B"/>
          <w:sz w:val="27"/>
          <w:szCs w:val="27"/>
        </w:rPr>
      </w:pPr>
      <w:proofErr w:type="spellStart"/>
      <w:r w:rsidRPr="00AA4F89">
        <w:rPr>
          <w:rFonts w:ascii="HelveticaNeue" w:eastAsia="Times New Roman" w:hAnsi="HelveticaNeue" w:cs="Times New Roman"/>
          <w:color w:val="20476B"/>
          <w:sz w:val="27"/>
          <w:szCs w:val="27"/>
        </w:rPr>
        <w:t>Luthercare</w:t>
      </w:r>
      <w:proofErr w:type="spellEnd"/>
      <w:r w:rsidRPr="00AA4F89">
        <w:rPr>
          <w:rFonts w:ascii="HelveticaNeue" w:eastAsia="Times New Roman" w:hAnsi="HelveticaNeue" w:cs="Times New Roman"/>
          <w:color w:val="20476B"/>
          <w:sz w:val="27"/>
          <w:szCs w:val="27"/>
        </w:rPr>
        <w:t xml:space="preserve"> celebrates its 55th year anniversary</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2005</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 xml:space="preserve">Construction for Memory Support Center Expansion begins on </w:t>
      </w:r>
      <w:proofErr w:type="spellStart"/>
      <w:r w:rsidRPr="00AA4F89">
        <w:rPr>
          <w:rFonts w:ascii="HelveticaNeue" w:eastAsia="Times New Roman" w:hAnsi="HelveticaNeue" w:cs="Times New Roman"/>
          <w:color w:val="20476B"/>
          <w:sz w:val="27"/>
          <w:szCs w:val="27"/>
        </w:rPr>
        <w:t>Spang</w:t>
      </w:r>
      <w:proofErr w:type="spellEnd"/>
      <w:r w:rsidRPr="00AA4F89">
        <w:rPr>
          <w:rFonts w:ascii="HelveticaNeue" w:eastAsia="Times New Roman" w:hAnsi="HelveticaNeue" w:cs="Times New Roman"/>
          <w:color w:val="20476B"/>
          <w:sz w:val="27"/>
          <w:szCs w:val="27"/>
        </w:rPr>
        <w:t xml:space="preserve"> Crest Manor</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Dedication of Wellness Center at Luther Acres</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St. John's Child Care and Learning Center moved to the former First English Lutheran Church and renamed Columbia Child Care and Learning Center</w:t>
      </w:r>
    </w:p>
    <w:p w:rsidR="00AA4F89" w:rsidRPr="00AA4F89" w:rsidRDefault="00AA4F89" w:rsidP="00AA4F89">
      <w:pPr>
        <w:spacing w:after="120"/>
        <w:rPr>
          <w:rFonts w:ascii="HelveticaNeue" w:eastAsia="Times New Roman" w:hAnsi="HelveticaNeue" w:cs="Times New Roman"/>
          <w:color w:val="20476B"/>
          <w:sz w:val="27"/>
          <w:szCs w:val="27"/>
        </w:rPr>
      </w:pPr>
      <w:proofErr w:type="spellStart"/>
      <w:r w:rsidRPr="00AA4F89">
        <w:rPr>
          <w:rFonts w:ascii="HelveticaNeue" w:eastAsia="Times New Roman" w:hAnsi="HelveticaNeue" w:cs="Times New Roman"/>
          <w:color w:val="20476B"/>
          <w:sz w:val="27"/>
          <w:szCs w:val="27"/>
        </w:rPr>
        <w:t>Luthercare</w:t>
      </w:r>
      <w:proofErr w:type="spellEnd"/>
      <w:r w:rsidRPr="00AA4F89">
        <w:rPr>
          <w:rFonts w:ascii="HelveticaNeue" w:eastAsia="Times New Roman" w:hAnsi="HelveticaNeue" w:cs="Times New Roman"/>
          <w:color w:val="20476B"/>
          <w:sz w:val="27"/>
          <w:szCs w:val="27"/>
        </w:rPr>
        <w:t xml:space="preserve"> became an approved Lutheran Disaster </w:t>
      </w:r>
      <w:proofErr w:type="gramStart"/>
      <w:r w:rsidRPr="00AA4F89">
        <w:rPr>
          <w:rFonts w:ascii="HelveticaNeue" w:eastAsia="Times New Roman" w:hAnsi="HelveticaNeue" w:cs="Times New Roman"/>
          <w:color w:val="20476B"/>
          <w:sz w:val="27"/>
          <w:szCs w:val="27"/>
        </w:rPr>
        <w:t>Response</w:t>
      </w:r>
      <w:r>
        <w:rPr>
          <w:rFonts w:ascii="HelveticaNeue" w:eastAsia="Times New Roman" w:hAnsi="HelveticaNeue" w:cs="Times New Roman"/>
          <w:color w:val="20476B"/>
          <w:sz w:val="27"/>
          <w:szCs w:val="27"/>
        </w:rPr>
        <w:t xml:space="preserve">  </w:t>
      </w:r>
      <w:r w:rsidRPr="00AA4F89">
        <w:rPr>
          <w:rFonts w:ascii="HelveticaNeue" w:eastAsia="Times New Roman" w:hAnsi="HelveticaNeue" w:cs="Times New Roman"/>
          <w:color w:val="20476B"/>
          <w:sz w:val="27"/>
          <w:szCs w:val="27"/>
        </w:rPr>
        <w:t>(</w:t>
      </w:r>
      <w:proofErr w:type="gramEnd"/>
      <w:r w:rsidRPr="00AA4F89">
        <w:rPr>
          <w:rFonts w:ascii="HelveticaNeue" w:eastAsia="Times New Roman" w:hAnsi="HelveticaNeue" w:cs="Times New Roman"/>
          <w:color w:val="20476B"/>
          <w:sz w:val="27"/>
          <w:szCs w:val="27"/>
        </w:rPr>
        <w:t>LDR)site</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2006</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 xml:space="preserve">Opening of the </w:t>
      </w:r>
      <w:proofErr w:type="spellStart"/>
      <w:r w:rsidRPr="00AA4F89">
        <w:rPr>
          <w:rFonts w:ascii="HelveticaNeue" w:eastAsia="Times New Roman" w:hAnsi="HelveticaNeue" w:cs="Times New Roman"/>
          <w:color w:val="20476B"/>
          <w:sz w:val="27"/>
          <w:szCs w:val="27"/>
        </w:rPr>
        <w:t>Christman</w:t>
      </w:r>
      <w:proofErr w:type="spellEnd"/>
      <w:r w:rsidRPr="00AA4F89">
        <w:rPr>
          <w:rFonts w:ascii="HelveticaNeue" w:eastAsia="Times New Roman" w:hAnsi="HelveticaNeue" w:cs="Times New Roman"/>
          <w:color w:val="20476B"/>
          <w:sz w:val="27"/>
          <w:szCs w:val="27"/>
        </w:rPr>
        <w:t xml:space="preserve"> Memory Support Center at </w:t>
      </w:r>
      <w:proofErr w:type="spellStart"/>
      <w:r w:rsidRPr="00AA4F89">
        <w:rPr>
          <w:rFonts w:ascii="HelveticaNeue" w:eastAsia="Times New Roman" w:hAnsi="HelveticaNeue" w:cs="Times New Roman"/>
          <w:color w:val="20476B"/>
          <w:sz w:val="27"/>
          <w:szCs w:val="27"/>
        </w:rPr>
        <w:t>Spang</w:t>
      </w:r>
      <w:proofErr w:type="spellEnd"/>
      <w:r w:rsidRPr="00AA4F89">
        <w:rPr>
          <w:rFonts w:ascii="HelveticaNeue" w:eastAsia="Times New Roman" w:hAnsi="HelveticaNeue" w:cs="Times New Roman"/>
          <w:color w:val="20476B"/>
          <w:sz w:val="27"/>
          <w:szCs w:val="27"/>
        </w:rPr>
        <w:t xml:space="preserve"> Crest Manor offering an 18</w:t>
      </w:r>
      <w:r>
        <w:rPr>
          <w:rFonts w:ascii="HelveticaNeue" w:eastAsia="Times New Roman" w:hAnsi="HelveticaNeue" w:cs="Times New Roman"/>
          <w:color w:val="20476B"/>
          <w:sz w:val="27"/>
          <w:szCs w:val="27"/>
        </w:rPr>
        <w:t>-</w:t>
      </w:r>
      <w:r w:rsidRPr="00AA4F89">
        <w:rPr>
          <w:rFonts w:ascii="HelveticaNeue" w:eastAsia="Times New Roman" w:hAnsi="HelveticaNeue" w:cs="Times New Roman"/>
          <w:color w:val="20476B"/>
          <w:sz w:val="27"/>
          <w:szCs w:val="27"/>
        </w:rPr>
        <w:t>bed memory care personal care and adult day services program</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Purchased the Gard farm adjacent to St. John Herr's Estate</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 xml:space="preserve">Renamed </w:t>
      </w:r>
      <w:proofErr w:type="spellStart"/>
      <w:r w:rsidRPr="00AA4F89">
        <w:rPr>
          <w:rFonts w:ascii="HelveticaNeue" w:eastAsia="Times New Roman" w:hAnsi="HelveticaNeue" w:cs="Times New Roman"/>
          <w:color w:val="20476B"/>
          <w:sz w:val="27"/>
          <w:szCs w:val="27"/>
        </w:rPr>
        <w:t>Reamstown</w:t>
      </w:r>
      <w:proofErr w:type="spellEnd"/>
      <w:r w:rsidRPr="00AA4F89">
        <w:rPr>
          <w:rFonts w:ascii="HelveticaNeue" w:eastAsia="Times New Roman" w:hAnsi="HelveticaNeue" w:cs="Times New Roman"/>
          <w:color w:val="20476B"/>
          <w:sz w:val="27"/>
          <w:szCs w:val="27"/>
        </w:rPr>
        <w:t xml:space="preserve"> Before- and After-School Program to </w:t>
      </w:r>
      <w:proofErr w:type="spellStart"/>
      <w:r w:rsidRPr="00AA4F89">
        <w:rPr>
          <w:rFonts w:ascii="HelveticaNeue" w:eastAsia="Times New Roman" w:hAnsi="HelveticaNeue" w:cs="Times New Roman"/>
          <w:color w:val="20476B"/>
          <w:sz w:val="27"/>
          <w:szCs w:val="27"/>
        </w:rPr>
        <w:t>Reamstown</w:t>
      </w:r>
      <w:proofErr w:type="spellEnd"/>
      <w:r w:rsidRPr="00AA4F89">
        <w:rPr>
          <w:rFonts w:ascii="HelveticaNeue" w:eastAsia="Times New Roman" w:hAnsi="HelveticaNeue" w:cs="Times New Roman"/>
          <w:color w:val="20476B"/>
          <w:sz w:val="27"/>
          <w:szCs w:val="27"/>
        </w:rPr>
        <w:t xml:space="preserve"> Child Care and Learning Center</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2007</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 xml:space="preserve">Dedication of the Willis R. and Helen </w:t>
      </w:r>
      <w:proofErr w:type="spellStart"/>
      <w:proofErr w:type="gramStart"/>
      <w:r w:rsidRPr="00AA4F89">
        <w:rPr>
          <w:rFonts w:ascii="HelveticaNeue" w:eastAsia="Times New Roman" w:hAnsi="HelveticaNeue" w:cs="Times New Roman"/>
          <w:color w:val="20476B"/>
          <w:sz w:val="27"/>
          <w:szCs w:val="27"/>
        </w:rPr>
        <w:t>M.Christman</w:t>
      </w:r>
      <w:proofErr w:type="spellEnd"/>
      <w:proofErr w:type="gramEnd"/>
      <w:r w:rsidRPr="00AA4F89">
        <w:rPr>
          <w:rFonts w:ascii="HelveticaNeue" w:eastAsia="Times New Roman" w:hAnsi="HelveticaNeue" w:cs="Times New Roman"/>
          <w:color w:val="20476B"/>
          <w:sz w:val="27"/>
          <w:szCs w:val="27"/>
        </w:rPr>
        <w:t xml:space="preserve"> Memory Center at </w:t>
      </w:r>
      <w:proofErr w:type="spellStart"/>
      <w:r w:rsidRPr="00AA4F89">
        <w:rPr>
          <w:rFonts w:ascii="HelveticaNeue" w:eastAsia="Times New Roman" w:hAnsi="HelveticaNeue" w:cs="Times New Roman"/>
          <w:color w:val="20476B"/>
          <w:sz w:val="27"/>
          <w:szCs w:val="27"/>
        </w:rPr>
        <w:t>Spang</w:t>
      </w:r>
      <w:proofErr w:type="spellEnd"/>
      <w:r w:rsidRPr="00AA4F89">
        <w:rPr>
          <w:rFonts w:ascii="HelveticaNeue" w:eastAsia="Times New Roman" w:hAnsi="HelveticaNeue" w:cs="Times New Roman"/>
          <w:color w:val="20476B"/>
          <w:sz w:val="27"/>
          <w:szCs w:val="27"/>
        </w:rPr>
        <w:t xml:space="preserve"> Crest Manor</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Renamed Grace Place Children's Center to Grace Place Child Care and Leaning Center</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2008</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Renovations to the Personal Care residences at St. John’s Herr Estate completed, adding private showers and tea kitchens to each apartment</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 xml:space="preserve">Grand opening of recreation and patio area at </w:t>
      </w:r>
      <w:proofErr w:type="spellStart"/>
      <w:r w:rsidRPr="00AA4F89">
        <w:rPr>
          <w:rFonts w:ascii="HelveticaNeue" w:eastAsia="Times New Roman" w:hAnsi="HelveticaNeue" w:cs="Times New Roman"/>
          <w:color w:val="20476B"/>
          <w:sz w:val="27"/>
          <w:szCs w:val="27"/>
        </w:rPr>
        <w:t>Spang</w:t>
      </w:r>
      <w:proofErr w:type="spellEnd"/>
      <w:r w:rsidRPr="00AA4F89">
        <w:rPr>
          <w:rFonts w:ascii="HelveticaNeue" w:eastAsia="Times New Roman" w:hAnsi="HelveticaNeue" w:cs="Times New Roman"/>
          <w:color w:val="20476B"/>
          <w:sz w:val="27"/>
          <w:szCs w:val="27"/>
        </w:rPr>
        <w:t xml:space="preserve"> Crest</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2009</w:t>
      </w:r>
    </w:p>
    <w:p w:rsidR="00AA4F89" w:rsidRPr="00AA4F89" w:rsidRDefault="00AA4F89" w:rsidP="00AA4F89">
      <w:pPr>
        <w:spacing w:after="120"/>
        <w:rPr>
          <w:rFonts w:ascii="HelveticaNeue" w:eastAsia="Times New Roman" w:hAnsi="HelveticaNeue" w:cs="Times New Roman"/>
          <w:color w:val="20476B"/>
          <w:sz w:val="27"/>
          <w:szCs w:val="27"/>
        </w:rPr>
      </w:pPr>
      <w:proofErr w:type="spellStart"/>
      <w:r w:rsidRPr="00AA4F89">
        <w:rPr>
          <w:rFonts w:ascii="HelveticaNeue" w:eastAsia="Times New Roman" w:hAnsi="HelveticaNeue" w:cs="Times New Roman"/>
          <w:color w:val="20476B"/>
          <w:sz w:val="27"/>
          <w:szCs w:val="27"/>
        </w:rPr>
        <w:t>Luthercare</w:t>
      </w:r>
      <w:proofErr w:type="spellEnd"/>
      <w:r w:rsidRPr="00AA4F89">
        <w:rPr>
          <w:rFonts w:ascii="HelveticaNeue" w:eastAsia="Times New Roman" w:hAnsi="HelveticaNeue" w:cs="Times New Roman"/>
          <w:color w:val="20476B"/>
          <w:sz w:val="27"/>
          <w:szCs w:val="27"/>
        </w:rPr>
        <w:t xml:space="preserve"> celebrates its 60</w:t>
      </w:r>
      <w:r w:rsidRPr="00AA4F89">
        <w:rPr>
          <w:rFonts w:ascii="HelveticaNeue" w:eastAsia="Times New Roman" w:hAnsi="HelveticaNeue" w:cs="Times New Roman"/>
          <w:color w:val="20476B"/>
          <w:sz w:val="27"/>
          <w:szCs w:val="27"/>
          <w:vertAlign w:val="superscript"/>
        </w:rPr>
        <w:t>th</w:t>
      </w:r>
      <w:r w:rsidRPr="00AA4F89">
        <w:rPr>
          <w:rFonts w:ascii="HelveticaNeue" w:eastAsia="Times New Roman" w:hAnsi="HelveticaNeue" w:cs="Times New Roman"/>
          <w:color w:val="20476B"/>
          <w:sz w:val="27"/>
          <w:szCs w:val="27"/>
        </w:rPr>
        <w:t> Anniversary</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2010</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Luther Acres breaks ground for the new Towne Center</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2011</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Luther Acres dedicates the new Towne Center, which includes a Community Room, a Pub, The Haagen Gallery, a Store/Gift Shop, the Chapel of the Good Samaritan, a Movie Theater, a Branch Bank and Katy’s Grill</w:t>
      </w:r>
    </w:p>
    <w:p w:rsidR="00AA4F89" w:rsidRPr="00AA4F89" w:rsidRDefault="00AA4F89" w:rsidP="00AA4F89">
      <w:pPr>
        <w:spacing w:after="120"/>
        <w:rPr>
          <w:rFonts w:ascii="HelveticaNeue" w:eastAsia="Times New Roman" w:hAnsi="HelveticaNeue" w:cs="Times New Roman"/>
          <w:color w:val="20476B"/>
          <w:sz w:val="27"/>
          <w:szCs w:val="27"/>
        </w:rPr>
      </w:pPr>
      <w:proofErr w:type="spellStart"/>
      <w:r w:rsidRPr="00AA4F89">
        <w:rPr>
          <w:rFonts w:ascii="HelveticaNeue" w:eastAsia="Times New Roman" w:hAnsi="HelveticaNeue" w:cs="Times New Roman"/>
          <w:color w:val="20476B"/>
          <w:sz w:val="27"/>
          <w:szCs w:val="27"/>
        </w:rPr>
        <w:t>Luthercare</w:t>
      </w:r>
      <w:proofErr w:type="spellEnd"/>
      <w:r w:rsidRPr="00AA4F89">
        <w:rPr>
          <w:rFonts w:ascii="HelveticaNeue" w:eastAsia="Times New Roman" w:hAnsi="HelveticaNeue" w:cs="Times New Roman"/>
          <w:color w:val="20476B"/>
          <w:sz w:val="27"/>
          <w:szCs w:val="27"/>
        </w:rPr>
        <w:t xml:space="preserve"> at Home, an in-home service, is launched on the Luther Acres campus</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2012</w:t>
      </w:r>
    </w:p>
    <w:p w:rsidR="00AA4F89" w:rsidRPr="00AA4F89" w:rsidRDefault="00AA4F89" w:rsidP="00AA4F89">
      <w:pPr>
        <w:spacing w:after="120"/>
        <w:rPr>
          <w:rFonts w:ascii="HelveticaNeue" w:eastAsia="Times New Roman" w:hAnsi="HelveticaNeue" w:cs="Times New Roman"/>
          <w:color w:val="20476B"/>
          <w:sz w:val="27"/>
          <w:szCs w:val="27"/>
        </w:rPr>
      </w:pPr>
      <w:proofErr w:type="spellStart"/>
      <w:r w:rsidRPr="00AA4F89">
        <w:rPr>
          <w:rFonts w:ascii="HelveticaNeue" w:eastAsia="Times New Roman" w:hAnsi="HelveticaNeue" w:cs="Times New Roman"/>
          <w:color w:val="20476B"/>
          <w:sz w:val="27"/>
          <w:szCs w:val="27"/>
        </w:rPr>
        <w:t>Luthercare</w:t>
      </w:r>
      <w:proofErr w:type="spellEnd"/>
      <w:r w:rsidRPr="00AA4F89">
        <w:rPr>
          <w:rFonts w:ascii="HelveticaNeue" w:eastAsia="Times New Roman" w:hAnsi="HelveticaNeue" w:cs="Times New Roman"/>
          <w:color w:val="20476B"/>
          <w:sz w:val="27"/>
          <w:szCs w:val="27"/>
        </w:rPr>
        <w:t xml:space="preserve"> adopts a new mission statement: </w:t>
      </w:r>
      <w:proofErr w:type="spellStart"/>
      <w:r w:rsidRPr="00AA4F89">
        <w:rPr>
          <w:rFonts w:ascii="HelveticaNeue" w:eastAsia="Times New Roman" w:hAnsi="HelveticaNeue" w:cs="Times New Roman"/>
          <w:i/>
          <w:iCs/>
          <w:color w:val="20476B"/>
          <w:sz w:val="27"/>
          <w:szCs w:val="27"/>
        </w:rPr>
        <w:t>Luthercare</w:t>
      </w:r>
      <w:proofErr w:type="spellEnd"/>
      <w:r w:rsidRPr="00AA4F89">
        <w:rPr>
          <w:rFonts w:ascii="HelveticaNeue" w:eastAsia="Times New Roman" w:hAnsi="HelveticaNeue" w:cs="Times New Roman"/>
          <w:i/>
          <w:iCs/>
          <w:color w:val="20476B"/>
          <w:sz w:val="27"/>
          <w:szCs w:val="27"/>
        </w:rPr>
        <w:t xml:space="preserve"> reflects Christ’s Love through Service to Others</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 xml:space="preserve">Focused on the organizational core values of Integrity, Compassion, Learning, Connection and Teamwork, </w:t>
      </w:r>
      <w:proofErr w:type="spellStart"/>
      <w:r w:rsidRPr="00AA4F89">
        <w:rPr>
          <w:rFonts w:ascii="HelveticaNeue" w:eastAsia="Times New Roman" w:hAnsi="HelveticaNeue" w:cs="Times New Roman"/>
          <w:color w:val="20476B"/>
          <w:sz w:val="27"/>
          <w:szCs w:val="27"/>
        </w:rPr>
        <w:t>Luthercare</w:t>
      </w:r>
      <w:proofErr w:type="spellEnd"/>
      <w:r w:rsidRPr="00AA4F89">
        <w:rPr>
          <w:rFonts w:ascii="HelveticaNeue" w:eastAsia="Times New Roman" w:hAnsi="HelveticaNeue" w:cs="Times New Roman"/>
          <w:color w:val="20476B"/>
          <w:sz w:val="27"/>
          <w:szCs w:val="27"/>
        </w:rPr>
        <w:t xml:space="preserve"> evaluates and revitalizes the Corporate Compliance and Ethics program</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2013</w:t>
      </w:r>
    </w:p>
    <w:p w:rsidR="00AA4F89" w:rsidRPr="00AA4F89" w:rsidRDefault="00AA4F89" w:rsidP="00AA4F89">
      <w:pPr>
        <w:spacing w:after="120"/>
        <w:rPr>
          <w:rFonts w:ascii="HelveticaNeue" w:eastAsia="Times New Roman" w:hAnsi="HelveticaNeue" w:cs="Times New Roman"/>
          <w:color w:val="20476B"/>
          <w:sz w:val="27"/>
          <w:szCs w:val="27"/>
        </w:rPr>
      </w:pPr>
      <w:proofErr w:type="spellStart"/>
      <w:r w:rsidRPr="00AA4F89">
        <w:rPr>
          <w:rFonts w:ascii="HelveticaNeue" w:eastAsia="Times New Roman" w:hAnsi="HelveticaNeue" w:cs="Times New Roman"/>
          <w:color w:val="20476B"/>
          <w:sz w:val="27"/>
          <w:szCs w:val="27"/>
        </w:rPr>
        <w:t>Luthercare</w:t>
      </w:r>
      <w:proofErr w:type="spellEnd"/>
      <w:r w:rsidRPr="00AA4F89">
        <w:rPr>
          <w:rFonts w:ascii="HelveticaNeue" w:eastAsia="Times New Roman" w:hAnsi="HelveticaNeue" w:cs="Times New Roman"/>
          <w:color w:val="20476B"/>
          <w:sz w:val="27"/>
          <w:szCs w:val="27"/>
        </w:rPr>
        <w:t xml:space="preserve"> celebrates 65 years of serving Lancaster and Lebanon County children, families and older adults</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Significant renovations to the Luther Townhome Apartment Building at Luther Acres are completed, featuring a “boutique hotel” design and adding balconies and patios to each apartment</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r w:rsidRPr="00AA4F89">
        <w:rPr>
          <w:rFonts w:ascii="Arial" w:eastAsia="Times New Roman" w:hAnsi="Arial" w:cs="Arial"/>
          <w:b/>
          <w:bCs/>
          <w:color w:val="1167B8"/>
          <w:sz w:val="36"/>
          <w:szCs w:val="36"/>
        </w:rPr>
        <w:t>2014</w:t>
      </w:r>
    </w:p>
    <w:p w:rsidR="00AA4F89" w:rsidRPr="00AA4F89" w:rsidRDefault="00AA4F89" w:rsidP="00AA4F89">
      <w:pPr>
        <w:spacing w:after="120"/>
        <w:rPr>
          <w:rFonts w:ascii="HelveticaNeue" w:eastAsia="Times New Roman" w:hAnsi="HelveticaNeue" w:cs="Times New Roman"/>
          <w:color w:val="20476B"/>
          <w:sz w:val="27"/>
          <w:szCs w:val="27"/>
        </w:rPr>
      </w:pPr>
      <w:proofErr w:type="spellStart"/>
      <w:r w:rsidRPr="00AA4F89">
        <w:rPr>
          <w:rFonts w:ascii="HelveticaNeue" w:eastAsia="Times New Roman" w:hAnsi="HelveticaNeue" w:cs="Times New Roman"/>
          <w:color w:val="20476B"/>
          <w:sz w:val="27"/>
          <w:szCs w:val="27"/>
        </w:rPr>
        <w:lastRenderedPageBreak/>
        <w:t>Luthercare</w:t>
      </w:r>
      <w:proofErr w:type="spellEnd"/>
      <w:r w:rsidRPr="00AA4F89">
        <w:rPr>
          <w:rFonts w:ascii="HelveticaNeue" w:eastAsia="Times New Roman" w:hAnsi="HelveticaNeue" w:cs="Times New Roman"/>
          <w:color w:val="20476B"/>
          <w:sz w:val="27"/>
          <w:szCs w:val="27"/>
        </w:rPr>
        <w:t xml:space="preserve"> engages in a brand refreshing project and develops a new logo, icon and collateral materials reflecting the organization’s goal for each senior living community and early learning center to be a place </w:t>
      </w:r>
      <w:r w:rsidRPr="00AA4F89">
        <w:rPr>
          <w:rFonts w:ascii="HelveticaNeue" w:eastAsia="Times New Roman" w:hAnsi="HelveticaNeue" w:cs="Times New Roman"/>
          <w:i/>
          <w:iCs/>
          <w:color w:val="20476B"/>
          <w:sz w:val="27"/>
          <w:szCs w:val="27"/>
        </w:rPr>
        <w:t>“Where Potential is Ageless”</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 xml:space="preserve">Working with several community partners, </w:t>
      </w:r>
      <w:proofErr w:type="spellStart"/>
      <w:r w:rsidRPr="00AA4F89">
        <w:rPr>
          <w:rFonts w:ascii="HelveticaNeue" w:eastAsia="Times New Roman" w:hAnsi="HelveticaNeue" w:cs="Times New Roman"/>
          <w:color w:val="20476B"/>
          <w:sz w:val="27"/>
          <w:szCs w:val="27"/>
        </w:rPr>
        <w:t>Luthercare</w:t>
      </w:r>
      <w:proofErr w:type="spellEnd"/>
      <w:r w:rsidRPr="00AA4F89">
        <w:rPr>
          <w:rFonts w:ascii="HelveticaNeue" w:eastAsia="Times New Roman" w:hAnsi="HelveticaNeue" w:cs="Times New Roman"/>
          <w:color w:val="20476B"/>
          <w:sz w:val="27"/>
          <w:szCs w:val="27"/>
        </w:rPr>
        <w:t xml:space="preserve"> conducts a Community Needs Assessment in Lancaster and Lebanon counties to identify emerging needs among children and families and older adults</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The 20th Annual </w:t>
      </w:r>
      <w:r w:rsidRPr="00AA4F89">
        <w:rPr>
          <w:rFonts w:ascii="HelveticaNeue" w:eastAsia="Times New Roman" w:hAnsi="HelveticaNeue" w:cs="Times New Roman"/>
          <w:i/>
          <w:iCs/>
          <w:color w:val="20476B"/>
          <w:sz w:val="27"/>
          <w:szCs w:val="27"/>
        </w:rPr>
        <w:t>Tee It Up for Kids! </w:t>
      </w:r>
      <w:r w:rsidRPr="00AA4F89">
        <w:rPr>
          <w:rFonts w:ascii="HelveticaNeue" w:eastAsia="Times New Roman" w:hAnsi="HelveticaNeue" w:cs="Times New Roman"/>
          <w:color w:val="20476B"/>
          <w:sz w:val="27"/>
          <w:szCs w:val="27"/>
        </w:rPr>
        <w:t>Golf Tournament in September features an anniversary celebration dinner.</w:t>
      </w:r>
    </w:p>
    <w:p w:rsidR="00AA4F89" w:rsidRDefault="00AA4F89" w:rsidP="00AA4F89">
      <w:pPr>
        <w:spacing w:after="120"/>
        <w:outlineLvl w:val="1"/>
        <w:rPr>
          <w:rFonts w:ascii="Arial" w:eastAsia="Times New Roman" w:hAnsi="Arial" w:cs="Arial"/>
          <w:b/>
          <w:bCs/>
          <w:color w:val="1167B8"/>
          <w:sz w:val="36"/>
          <w:szCs w:val="36"/>
        </w:rPr>
      </w:pPr>
    </w:p>
    <w:p w:rsidR="00AA4F89" w:rsidRPr="00AA4F89" w:rsidRDefault="00AA4F89" w:rsidP="00AA4F89">
      <w:pPr>
        <w:spacing w:after="120"/>
        <w:outlineLvl w:val="1"/>
        <w:rPr>
          <w:rFonts w:ascii="Arial" w:eastAsia="Times New Roman" w:hAnsi="Arial" w:cs="Arial"/>
          <w:b/>
          <w:bCs/>
          <w:color w:val="1167B8"/>
          <w:sz w:val="36"/>
          <w:szCs w:val="36"/>
        </w:rPr>
      </w:pPr>
      <w:bookmarkStart w:id="0" w:name="_GoBack"/>
      <w:bookmarkEnd w:id="0"/>
      <w:r w:rsidRPr="00AA4F89">
        <w:rPr>
          <w:rFonts w:ascii="Arial" w:eastAsia="Times New Roman" w:hAnsi="Arial" w:cs="Arial"/>
          <w:b/>
          <w:bCs/>
          <w:color w:val="1167B8"/>
          <w:sz w:val="36"/>
          <w:szCs w:val="36"/>
        </w:rPr>
        <w:t>2015</w:t>
      </w:r>
    </w:p>
    <w:p w:rsidR="00AA4F89" w:rsidRPr="00AA4F89" w:rsidRDefault="00AA4F89" w:rsidP="00AA4F89">
      <w:pPr>
        <w:spacing w:after="120"/>
        <w:rPr>
          <w:rFonts w:ascii="HelveticaNeue" w:eastAsia="Times New Roman" w:hAnsi="HelveticaNeue" w:cs="Times New Roman"/>
          <w:color w:val="20476B"/>
          <w:sz w:val="27"/>
          <w:szCs w:val="27"/>
        </w:rPr>
      </w:pPr>
      <w:r w:rsidRPr="00AA4F89">
        <w:rPr>
          <w:rFonts w:ascii="HelveticaNeue" w:eastAsia="Times New Roman" w:hAnsi="HelveticaNeue" w:cs="Times New Roman"/>
          <w:color w:val="20476B"/>
          <w:sz w:val="27"/>
          <w:szCs w:val="27"/>
        </w:rPr>
        <w:t xml:space="preserve">In partnership with Moravian Manor, </w:t>
      </w:r>
      <w:proofErr w:type="spellStart"/>
      <w:r w:rsidRPr="00AA4F89">
        <w:rPr>
          <w:rFonts w:ascii="HelveticaNeue" w:eastAsia="Times New Roman" w:hAnsi="HelveticaNeue" w:cs="Times New Roman"/>
          <w:color w:val="20476B"/>
          <w:sz w:val="27"/>
          <w:szCs w:val="27"/>
        </w:rPr>
        <w:t>Luthercare</w:t>
      </w:r>
      <w:proofErr w:type="spellEnd"/>
      <w:r w:rsidRPr="00AA4F89">
        <w:rPr>
          <w:rFonts w:ascii="HelveticaNeue" w:eastAsia="Times New Roman" w:hAnsi="HelveticaNeue" w:cs="Times New Roman"/>
          <w:color w:val="20476B"/>
          <w:sz w:val="27"/>
          <w:szCs w:val="27"/>
        </w:rPr>
        <w:t xml:space="preserve"> establishes Your Neighborhood Connection, an in-home services program to provide non-medical services and support</w:t>
      </w:r>
    </w:p>
    <w:p w:rsidR="00AA4F89" w:rsidRPr="00AA4F89" w:rsidRDefault="00AA4F89" w:rsidP="00AA4F89">
      <w:pPr>
        <w:spacing w:after="120"/>
        <w:rPr>
          <w:rFonts w:ascii="HelveticaNeue" w:eastAsia="Times New Roman" w:hAnsi="HelveticaNeue" w:cs="Times New Roman"/>
          <w:color w:val="20476B"/>
          <w:sz w:val="27"/>
          <w:szCs w:val="27"/>
        </w:rPr>
      </w:pPr>
      <w:proofErr w:type="spellStart"/>
      <w:r w:rsidRPr="00AA4F89">
        <w:rPr>
          <w:rFonts w:ascii="HelveticaNeue" w:eastAsia="Times New Roman" w:hAnsi="HelveticaNeue" w:cs="Times New Roman"/>
          <w:color w:val="20476B"/>
          <w:sz w:val="27"/>
          <w:szCs w:val="27"/>
        </w:rPr>
        <w:t>Luthercare</w:t>
      </w:r>
      <w:proofErr w:type="spellEnd"/>
      <w:r w:rsidRPr="00AA4F89">
        <w:rPr>
          <w:rFonts w:ascii="HelveticaNeue" w:eastAsia="Times New Roman" w:hAnsi="HelveticaNeue" w:cs="Times New Roman"/>
          <w:color w:val="20476B"/>
          <w:sz w:val="27"/>
          <w:szCs w:val="27"/>
        </w:rPr>
        <w:t xml:space="preserve"> for Kids is selected to serve as the lead agency for SAIL, Systems Aligned in Learning, a collaborative funded by United Way of Lancaster County to use </w:t>
      </w:r>
      <w:proofErr w:type="spellStart"/>
      <w:r w:rsidRPr="00AA4F89">
        <w:rPr>
          <w:rFonts w:ascii="HelveticaNeue" w:eastAsia="Times New Roman" w:hAnsi="HelveticaNeue" w:cs="Times New Roman"/>
          <w:color w:val="20476B"/>
          <w:sz w:val="27"/>
          <w:szCs w:val="27"/>
        </w:rPr>
        <w:t>Luthercare’s</w:t>
      </w:r>
      <w:proofErr w:type="spellEnd"/>
      <w:r w:rsidRPr="00AA4F89">
        <w:rPr>
          <w:rFonts w:ascii="HelveticaNeue" w:eastAsia="Times New Roman" w:hAnsi="HelveticaNeue" w:cs="Times New Roman"/>
          <w:color w:val="20476B"/>
          <w:sz w:val="27"/>
          <w:szCs w:val="27"/>
        </w:rPr>
        <w:t xml:space="preserve"> Mobile Mentoring Program for in-home child care providers as the foundation for providing expanded support through partners Library System of Lancaster County, COBYS Family Services, Lancaster County Council of Churches, and South Center Regional Key</w:t>
      </w:r>
    </w:p>
    <w:p w:rsidR="00AA4F89" w:rsidRPr="00AA4F89" w:rsidRDefault="00AA4F89" w:rsidP="00AA4F89">
      <w:pPr>
        <w:shd w:val="clear" w:color="auto" w:fill="CDDEEF"/>
        <w:spacing w:after="120"/>
        <w:rPr>
          <w:rFonts w:ascii="HelveticaNeue" w:eastAsia="Times New Roman" w:hAnsi="HelveticaNeue" w:cs="Times New Roman"/>
          <w:color w:val="20476B"/>
          <w:sz w:val="22"/>
          <w:szCs w:val="22"/>
        </w:rPr>
      </w:pPr>
    </w:p>
    <w:p w:rsidR="00A86868" w:rsidRDefault="00AA4F89" w:rsidP="00AA4F89">
      <w:pPr>
        <w:spacing w:after="120"/>
      </w:pPr>
    </w:p>
    <w:sectPr w:rsidR="00A86868" w:rsidSect="00630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89"/>
    <w:rsid w:val="002E3AC1"/>
    <w:rsid w:val="00371E0D"/>
    <w:rsid w:val="004227A0"/>
    <w:rsid w:val="006307A2"/>
    <w:rsid w:val="00AA2F6C"/>
    <w:rsid w:val="00AA4F89"/>
    <w:rsid w:val="00BA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B9821"/>
  <w14:defaultImageDpi w14:val="32767"/>
  <w15:chartTrackingRefBased/>
  <w15:docId w15:val="{A1B997CC-9AE4-0745-B808-3B0E3827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A4F8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4F8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mbria12">
    <w:name w:val="Cambria_12"/>
    <w:basedOn w:val="Normal"/>
    <w:autoRedefine/>
    <w:qFormat/>
    <w:rsid w:val="00BA7151"/>
    <w:pPr>
      <w:tabs>
        <w:tab w:val="left" w:pos="1170"/>
        <w:tab w:val="left" w:pos="2160"/>
        <w:tab w:val="left" w:pos="5472"/>
        <w:tab w:val="left" w:pos="9072"/>
        <w:tab w:val="right" w:pos="11376"/>
      </w:tabs>
      <w:suppressAutoHyphens/>
      <w:spacing w:before="280" w:after="240" w:line="280" w:lineRule="exact"/>
    </w:pPr>
    <w:rPr>
      <w:rFonts w:ascii="Cambria" w:eastAsiaTheme="minorEastAsia" w:hAnsi="Cambria" w:cstheme="minorHAnsi"/>
      <w:color w:val="000000" w:themeColor="text1"/>
      <w:szCs w:val="18"/>
    </w:rPr>
  </w:style>
  <w:style w:type="paragraph" w:customStyle="1" w:styleId="LetterBody1114">
    <w:name w:val="Letter Body_11/14"/>
    <w:basedOn w:val="Normal"/>
    <w:qFormat/>
    <w:rsid w:val="002E3AC1"/>
    <w:pPr>
      <w:tabs>
        <w:tab w:val="left" w:pos="1200"/>
      </w:tabs>
      <w:spacing w:after="240" w:line="280" w:lineRule="exact"/>
    </w:pPr>
    <w:rPr>
      <w:rFonts w:ascii="Times New Roman" w:hAnsi="Times New Roman" w:cs="Times New Roman"/>
      <w:sz w:val="22"/>
      <w:szCs w:val="22"/>
    </w:rPr>
  </w:style>
  <w:style w:type="paragraph" w:customStyle="1" w:styleId="Arail11">
    <w:name w:val="Arail_11"/>
    <w:basedOn w:val="Normal"/>
    <w:qFormat/>
    <w:rsid w:val="004227A0"/>
    <w:pPr>
      <w:spacing w:before="100" w:beforeAutospacing="1" w:after="100" w:afterAutospacing="1"/>
    </w:pPr>
    <w:rPr>
      <w:rFonts w:ascii="Arial" w:eastAsia="Times New Roman" w:hAnsi="Arial" w:cs="Arial"/>
      <w:sz w:val="22"/>
      <w:szCs w:val="22"/>
    </w:rPr>
  </w:style>
  <w:style w:type="paragraph" w:customStyle="1" w:styleId="1-Pages">
    <w:name w:val="1-Pages"/>
    <w:basedOn w:val="LetterBody1114"/>
    <w:qFormat/>
    <w:rsid w:val="00AA2F6C"/>
    <w:rPr>
      <w:sz w:val="48"/>
      <w:szCs w:val="48"/>
      <w:u w:val="single"/>
    </w:rPr>
  </w:style>
  <w:style w:type="character" w:customStyle="1" w:styleId="Heading1Char">
    <w:name w:val="Heading 1 Char"/>
    <w:basedOn w:val="DefaultParagraphFont"/>
    <w:link w:val="Heading1"/>
    <w:uiPriority w:val="9"/>
    <w:rsid w:val="00AA4F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4F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4F8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A4F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972660">
      <w:bodyDiv w:val="1"/>
      <w:marLeft w:val="0"/>
      <w:marRight w:val="0"/>
      <w:marTop w:val="0"/>
      <w:marBottom w:val="0"/>
      <w:divBdr>
        <w:top w:val="none" w:sz="0" w:space="0" w:color="auto"/>
        <w:left w:val="none" w:sz="0" w:space="0" w:color="auto"/>
        <w:bottom w:val="none" w:sz="0" w:space="0" w:color="auto"/>
        <w:right w:val="none" w:sz="0" w:space="0" w:color="auto"/>
      </w:divBdr>
      <w:divsChild>
        <w:div w:id="244850203">
          <w:marLeft w:val="154"/>
          <w:marRight w:val="154"/>
          <w:marTop w:val="154"/>
          <w:marBottom w:val="154"/>
          <w:divBdr>
            <w:top w:val="none" w:sz="0" w:space="0" w:color="auto"/>
            <w:left w:val="none" w:sz="0" w:space="0" w:color="auto"/>
            <w:bottom w:val="none" w:sz="0" w:space="0" w:color="auto"/>
            <w:right w:val="none" w:sz="0" w:space="0" w:color="auto"/>
          </w:divBdr>
          <w:divsChild>
            <w:div w:id="633369492">
              <w:marLeft w:val="0"/>
              <w:marRight w:val="0"/>
              <w:marTop w:val="0"/>
              <w:marBottom w:val="0"/>
              <w:divBdr>
                <w:top w:val="none" w:sz="0" w:space="0" w:color="auto"/>
                <w:left w:val="none" w:sz="0" w:space="0" w:color="auto"/>
                <w:bottom w:val="none" w:sz="0" w:space="0" w:color="auto"/>
                <w:right w:val="none" w:sz="0" w:space="0" w:color="auto"/>
              </w:divBdr>
              <w:divsChild>
                <w:div w:id="619845578">
                  <w:marLeft w:val="0"/>
                  <w:marRight w:val="0"/>
                  <w:marTop w:val="0"/>
                  <w:marBottom w:val="0"/>
                  <w:divBdr>
                    <w:top w:val="none" w:sz="0" w:space="0" w:color="auto"/>
                    <w:left w:val="none" w:sz="0" w:space="0" w:color="auto"/>
                    <w:bottom w:val="none" w:sz="0" w:space="0" w:color="auto"/>
                    <w:right w:val="none" w:sz="0" w:space="0" w:color="auto"/>
                  </w:divBdr>
                  <w:divsChild>
                    <w:div w:id="1489637762">
                      <w:marLeft w:val="0"/>
                      <w:marRight w:val="0"/>
                      <w:marTop w:val="0"/>
                      <w:marBottom w:val="0"/>
                      <w:divBdr>
                        <w:top w:val="none" w:sz="0" w:space="0" w:color="auto"/>
                        <w:left w:val="none" w:sz="0" w:space="0" w:color="auto"/>
                        <w:bottom w:val="none" w:sz="0" w:space="0" w:color="auto"/>
                        <w:right w:val="none" w:sz="0" w:space="0" w:color="auto"/>
                      </w:divBdr>
                      <w:divsChild>
                        <w:div w:id="1261260234">
                          <w:marLeft w:val="0"/>
                          <w:marRight w:val="0"/>
                          <w:marTop w:val="0"/>
                          <w:marBottom w:val="0"/>
                          <w:divBdr>
                            <w:top w:val="none" w:sz="0" w:space="0" w:color="auto"/>
                            <w:left w:val="none" w:sz="0" w:space="0" w:color="auto"/>
                            <w:bottom w:val="none" w:sz="0" w:space="0" w:color="auto"/>
                            <w:right w:val="none" w:sz="0" w:space="0" w:color="auto"/>
                          </w:divBdr>
                          <w:divsChild>
                            <w:div w:id="173157371">
                              <w:marLeft w:val="0"/>
                              <w:marRight w:val="0"/>
                              <w:marTop w:val="0"/>
                              <w:marBottom w:val="0"/>
                              <w:divBdr>
                                <w:top w:val="none" w:sz="0" w:space="0" w:color="auto"/>
                                <w:left w:val="none" w:sz="0" w:space="0" w:color="auto"/>
                                <w:bottom w:val="none" w:sz="0" w:space="0" w:color="auto"/>
                                <w:right w:val="none" w:sz="0" w:space="0" w:color="auto"/>
                              </w:divBdr>
                              <w:divsChild>
                                <w:div w:id="608699556">
                                  <w:marLeft w:val="0"/>
                                  <w:marRight w:val="0"/>
                                  <w:marTop w:val="0"/>
                                  <w:marBottom w:val="0"/>
                                  <w:divBdr>
                                    <w:top w:val="none" w:sz="0" w:space="0" w:color="auto"/>
                                    <w:left w:val="none" w:sz="0" w:space="0" w:color="auto"/>
                                    <w:bottom w:val="none" w:sz="0" w:space="0" w:color="auto"/>
                                    <w:right w:val="none" w:sz="0" w:space="0" w:color="auto"/>
                                  </w:divBdr>
                                  <w:divsChild>
                                    <w:div w:id="1086653458">
                                      <w:marLeft w:val="0"/>
                                      <w:marRight w:val="0"/>
                                      <w:marTop w:val="0"/>
                                      <w:marBottom w:val="0"/>
                                      <w:divBdr>
                                        <w:top w:val="none" w:sz="0" w:space="0" w:color="auto"/>
                                        <w:left w:val="none" w:sz="0" w:space="0" w:color="auto"/>
                                        <w:bottom w:val="none" w:sz="0" w:space="0" w:color="auto"/>
                                        <w:right w:val="none" w:sz="0" w:space="0" w:color="auto"/>
                                      </w:divBdr>
                                      <w:divsChild>
                                        <w:div w:id="4585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408281">
          <w:marLeft w:val="0"/>
          <w:marRight w:val="0"/>
          <w:marTop w:val="0"/>
          <w:marBottom w:val="0"/>
          <w:divBdr>
            <w:top w:val="none" w:sz="0" w:space="0" w:color="auto"/>
            <w:left w:val="none" w:sz="0" w:space="0" w:color="auto"/>
            <w:bottom w:val="none" w:sz="0" w:space="0" w:color="auto"/>
            <w:right w:val="none" w:sz="0" w:space="0" w:color="auto"/>
          </w:divBdr>
          <w:divsChild>
            <w:div w:id="1321226329">
              <w:marLeft w:val="0"/>
              <w:marRight w:val="0"/>
              <w:marTop w:val="0"/>
              <w:marBottom w:val="0"/>
              <w:divBdr>
                <w:top w:val="none" w:sz="0" w:space="0" w:color="auto"/>
                <w:left w:val="none" w:sz="0" w:space="0" w:color="auto"/>
                <w:bottom w:val="none" w:sz="0" w:space="0" w:color="auto"/>
                <w:right w:val="none" w:sz="0" w:space="0" w:color="auto"/>
              </w:divBdr>
              <w:divsChild>
                <w:div w:id="69470174">
                  <w:marLeft w:val="60"/>
                  <w:marRight w:val="6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Frick</dc:creator>
  <cp:keywords/>
  <dc:description/>
  <cp:lastModifiedBy>Kathleen Frick</cp:lastModifiedBy>
  <cp:revision>1</cp:revision>
  <dcterms:created xsi:type="dcterms:W3CDTF">2019-03-20T13:26:00Z</dcterms:created>
  <dcterms:modified xsi:type="dcterms:W3CDTF">2019-03-20T13:30:00Z</dcterms:modified>
</cp:coreProperties>
</file>